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ascii="黑体" w:hAnsi="黑体" w:eastAsia="黑体" w:cs="黑体"/>
          <w:color w:val="auto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sz w:val="32"/>
          <w:szCs w:val="32"/>
        </w:rPr>
        <w:t>附件2</w:t>
      </w:r>
    </w:p>
    <w:p>
      <w:pPr>
        <w:pStyle w:val="8"/>
        <w:spacing w:after="120" w:line="56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  <w:t>2023年市级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  <w:t>财政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  <w:t>种业发展专项资金拟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eastAsia="zh-CN"/>
        </w:rPr>
        <w:t>奖补项目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  <w:t>名单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right"/>
        <w:textAlignment w:val="auto"/>
        <w:rPr>
          <w:rFonts w:hint="eastAsia" w:ascii="宋体" w:hAnsi="宋体" w:eastAsia="宋体" w:cs="宋体"/>
          <w:b/>
          <w:bCs/>
          <w:color w:val="auto"/>
          <w:kern w:val="0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21"/>
          <w:szCs w:val="21"/>
          <w:lang w:val="en-US" w:eastAsia="zh-CN" w:bidi="ar-SA"/>
        </w:rPr>
        <w:t xml:space="preserve">     单位：万元</w:t>
      </w:r>
    </w:p>
    <w:tbl>
      <w:tblPr>
        <w:tblStyle w:val="9"/>
        <w:tblW w:w="13779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2167"/>
        <w:gridCol w:w="1077"/>
        <w:gridCol w:w="1902"/>
        <w:gridCol w:w="1108"/>
        <w:gridCol w:w="2020"/>
        <w:gridCol w:w="3348"/>
        <w:gridCol w:w="131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tblHeader/>
          <w:jc w:val="center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2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奖补名称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奖补年度</w:t>
            </w:r>
          </w:p>
        </w:tc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奖补类别</w:t>
            </w: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奖补级别</w:t>
            </w:r>
          </w:p>
        </w:tc>
        <w:tc>
          <w:tcPr>
            <w:tcW w:w="2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颁发单位</w:t>
            </w:r>
          </w:p>
        </w:tc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申报单位</w:t>
            </w: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  <w:t>拟安排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市级财政资金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1</w:t>
            </w:r>
          </w:p>
        </w:tc>
        <w:tc>
          <w:tcPr>
            <w:tcW w:w="2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国家种业阵型企业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2022</w:t>
            </w:r>
          </w:p>
        </w:tc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阵型企业</w:t>
            </w: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国家级</w:t>
            </w:r>
          </w:p>
        </w:tc>
        <w:tc>
          <w:tcPr>
            <w:tcW w:w="2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中华人民共和国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农业农村部</w:t>
            </w:r>
          </w:p>
        </w:tc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铁骑力士食品有限责任公司</w:t>
            </w: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2</w:t>
            </w:r>
          </w:p>
        </w:tc>
        <w:tc>
          <w:tcPr>
            <w:tcW w:w="2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国家种业阵型企业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2022</w:t>
            </w:r>
          </w:p>
        </w:tc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阵型企业</w:t>
            </w: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国家级</w:t>
            </w:r>
          </w:p>
        </w:tc>
        <w:tc>
          <w:tcPr>
            <w:tcW w:w="2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中华人民共和国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农业农村部</w:t>
            </w:r>
          </w:p>
        </w:tc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新希望六和股份有限公司</w:t>
            </w: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3</w:t>
            </w:r>
          </w:p>
        </w:tc>
        <w:tc>
          <w:tcPr>
            <w:tcW w:w="2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国家种业阵型企业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2022</w:t>
            </w:r>
          </w:p>
        </w:tc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阵型企业</w:t>
            </w: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国家级</w:t>
            </w:r>
          </w:p>
        </w:tc>
        <w:tc>
          <w:tcPr>
            <w:tcW w:w="2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中华人民共和国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农业农村部</w:t>
            </w:r>
          </w:p>
        </w:tc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盐亭西部水产种业有限公司</w:t>
            </w: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4</w:t>
            </w:r>
          </w:p>
        </w:tc>
        <w:tc>
          <w:tcPr>
            <w:tcW w:w="2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省级优势农作物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种业企业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2022</w:t>
            </w:r>
          </w:p>
        </w:tc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阵型企业</w:t>
            </w: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省级</w:t>
            </w:r>
          </w:p>
        </w:tc>
        <w:tc>
          <w:tcPr>
            <w:tcW w:w="2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四川省农业农村厅</w:t>
            </w:r>
          </w:p>
        </w:tc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四川同路农业科技有限责任公司</w:t>
            </w: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5</w:t>
            </w:r>
          </w:p>
        </w:tc>
        <w:tc>
          <w:tcPr>
            <w:tcW w:w="2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省级成长型农作物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种业企业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</w:t>
            </w:r>
          </w:p>
        </w:tc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阵型企业</w:t>
            </w: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省级</w:t>
            </w:r>
          </w:p>
        </w:tc>
        <w:tc>
          <w:tcPr>
            <w:tcW w:w="2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四川省农业农村厅</w:t>
            </w:r>
          </w:p>
        </w:tc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四川鑫源种业有限公司</w:t>
            </w: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6</w:t>
            </w:r>
          </w:p>
        </w:tc>
        <w:tc>
          <w:tcPr>
            <w:tcW w:w="2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川酿优1号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（川审稻20226006）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2022</w:t>
            </w:r>
          </w:p>
        </w:tc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审定（登记）品种</w:t>
            </w: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省级</w:t>
            </w:r>
          </w:p>
        </w:tc>
        <w:tc>
          <w:tcPr>
            <w:tcW w:w="2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四川省农作物品种审定委员会</w:t>
            </w:r>
          </w:p>
        </w:tc>
        <w:tc>
          <w:tcPr>
            <w:tcW w:w="334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西科农业集团股份有限公司</w:t>
            </w: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7</w:t>
            </w:r>
          </w:p>
        </w:tc>
        <w:tc>
          <w:tcPr>
            <w:tcW w:w="2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慧优98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（国审稻20220304）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</w:t>
            </w:r>
          </w:p>
        </w:tc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审定（登记）品种</w:t>
            </w: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国家级</w:t>
            </w:r>
          </w:p>
        </w:tc>
        <w:tc>
          <w:tcPr>
            <w:tcW w:w="2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农业部国家农作物品种审定委员会</w:t>
            </w:r>
          </w:p>
        </w:tc>
        <w:tc>
          <w:tcPr>
            <w:tcW w:w="334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四川华谷西南农业科技有限公司</w:t>
            </w: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8</w:t>
            </w:r>
          </w:p>
        </w:tc>
        <w:tc>
          <w:tcPr>
            <w:tcW w:w="2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禾创599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（川审玉20222004）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2022</w:t>
            </w:r>
          </w:p>
        </w:tc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审定（登记）品种</w:t>
            </w: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省级</w:t>
            </w:r>
          </w:p>
        </w:tc>
        <w:tc>
          <w:tcPr>
            <w:tcW w:w="2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四川省农作物品种审定委员会</w:t>
            </w:r>
          </w:p>
        </w:tc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四川禾创种业有限公司</w:t>
            </w: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9</w:t>
            </w:r>
          </w:p>
        </w:tc>
        <w:tc>
          <w:tcPr>
            <w:tcW w:w="2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禾荚欢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(GPD蚕豆(2022)510007)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cs="方正仿宋_GB2312" w:asciiTheme="minorEastAsia" w:hAnsiTheme="minorEastAsia"/>
                <w:color w:val="auto"/>
                <w:szCs w:val="21"/>
                <w:lang w:val="en-US" w:eastAsia="zh-CN"/>
              </w:rPr>
              <w:t>2022</w:t>
            </w:r>
          </w:p>
        </w:tc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审定（登记）品种</w:t>
            </w: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国家级</w:t>
            </w:r>
          </w:p>
        </w:tc>
        <w:tc>
          <w:tcPr>
            <w:tcW w:w="2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农业部国家农作物品种审定委员会</w:t>
            </w:r>
          </w:p>
        </w:tc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cs="方正仿宋_GB2312" w:asciiTheme="minorEastAsia" w:hAnsiTheme="minorEastAsia"/>
                <w:color w:val="auto"/>
                <w:szCs w:val="21"/>
                <w:lang w:eastAsia="zh-CN"/>
              </w:rPr>
              <w:t>绵阳福诚高科农业有限公司</w:t>
            </w: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10</w:t>
            </w:r>
          </w:p>
        </w:tc>
        <w:tc>
          <w:tcPr>
            <w:tcW w:w="2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绵农油88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(GPD油菜(2022)510389)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2022</w:t>
            </w:r>
          </w:p>
        </w:tc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审定（登记）品种</w:t>
            </w: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国家级</w:t>
            </w:r>
          </w:p>
        </w:tc>
        <w:tc>
          <w:tcPr>
            <w:tcW w:w="2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农业部国家农作物品种审定委员会</w:t>
            </w:r>
          </w:p>
        </w:tc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绵阳市地神农作物研究所</w:t>
            </w: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11</w:t>
            </w:r>
          </w:p>
        </w:tc>
        <w:tc>
          <w:tcPr>
            <w:tcW w:w="2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油先锋1711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(GPD油菜(2022)510271)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2022</w:t>
            </w:r>
          </w:p>
        </w:tc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审定（登记）品种</w:t>
            </w: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国家级</w:t>
            </w:r>
          </w:p>
        </w:tc>
        <w:tc>
          <w:tcPr>
            <w:tcW w:w="2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农业部国家农作物品种审定委员会</w:t>
            </w:r>
          </w:p>
        </w:tc>
        <w:tc>
          <w:tcPr>
            <w:tcW w:w="334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绵阳三佳农业科技有限公司</w:t>
            </w:r>
          </w:p>
        </w:tc>
        <w:tc>
          <w:tcPr>
            <w:tcW w:w="131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12</w:t>
            </w:r>
          </w:p>
        </w:tc>
        <w:tc>
          <w:tcPr>
            <w:tcW w:w="2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油先锋1078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(GPD油菜(2022)510272)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2022</w:t>
            </w:r>
          </w:p>
        </w:tc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审定（登记）品种</w:t>
            </w: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国家级</w:t>
            </w:r>
          </w:p>
        </w:tc>
        <w:tc>
          <w:tcPr>
            <w:tcW w:w="2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农业部国家农作物品种审定委员会</w:t>
            </w:r>
          </w:p>
        </w:tc>
        <w:tc>
          <w:tcPr>
            <w:tcW w:w="334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1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13</w:t>
            </w:r>
          </w:p>
        </w:tc>
        <w:tc>
          <w:tcPr>
            <w:tcW w:w="2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油先锋925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(GPD油菜(2022)510274)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2022</w:t>
            </w:r>
          </w:p>
        </w:tc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审定（登记）品种</w:t>
            </w: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国家级</w:t>
            </w:r>
          </w:p>
        </w:tc>
        <w:tc>
          <w:tcPr>
            <w:tcW w:w="2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农业部国家农作物品种审定委员会</w:t>
            </w:r>
          </w:p>
        </w:tc>
        <w:tc>
          <w:tcPr>
            <w:tcW w:w="334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1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14</w:t>
            </w:r>
          </w:p>
        </w:tc>
        <w:tc>
          <w:tcPr>
            <w:tcW w:w="2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油先锋5351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(GPD油菜(2022)510273)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2022</w:t>
            </w:r>
          </w:p>
        </w:tc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审定（登记）品种</w:t>
            </w: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国家级</w:t>
            </w:r>
          </w:p>
        </w:tc>
        <w:tc>
          <w:tcPr>
            <w:tcW w:w="2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农业部国家农作物品种审定委员会</w:t>
            </w:r>
          </w:p>
        </w:tc>
        <w:tc>
          <w:tcPr>
            <w:tcW w:w="334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1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15</w:t>
            </w:r>
          </w:p>
        </w:tc>
        <w:tc>
          <w:tcPr>
            <w:tcW w:w="2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省级成长型农作物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种业企业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</w:t>
            </w:r>
          </w:p>
        </w:tc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阵型企业</w:t>
            </w: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省级</w:t>
            </w:r>
          </w:p>
        </w:tc>
        <w:tc>
          <w:tcPr>
            <w:tcW w:w="2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四川省农业农村厅</w:t>
            </w:r>
          </w:p>
        </w:tc>
        <w:tc>
          <w:tcPr>
            <w:tcW w:w="334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四川国豪种业股份有限公司</w:t>
            </w:r>
          </w:p>
        </w:tc>
        <w:tc>
          <w:tcPr>
            <w:tcW w:w="131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16</w:t>
            </w:r>
          </w:p>
        </w:tc>
        <w:tc>
          <w:tcPr>
            <w:tcW w:w="2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国香优2115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（国审稻20226010）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2022</w:t>
            </w:r>
          </w:p>
        </w:tc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审定（登记）品种</w:t>
            </w: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国家级</w:t>
            </w:r>
          </w:p>
        </w:tc>
        <w:tc>
          <w:tcPr>
            <w:tcW w:w="2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农业部国家农作物品种审定委员会</w:t>
            </w:r>
          </w:p>
        </w:tc>
        <w:tc>
          <w:tcPr>
            <w:tcW w:w="334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1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17</w:t>
            </w:r>
          </w:p>
        </w:tc>
        <w:tc>
          <w:tcPr>
            <w:tcW w:w="2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国香优雅禾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（国审稻20226011）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</w:t>
            </w:r>
          </w:p>
        </w:tc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审定（登记）品种</w:t>
            </w: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国家级</w:t>
            </w:r>
          </w:p>
        </w:tc>
        <w:tc>
          <w:tcPr>
            <w:tcW w:w="2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农业部国家农作物品种审定委员会</w:t>
            </w:r>
          </w:p>
        </w:tc>
        <w:tc>
          <w:tcPr>
            <w:tcW w:w="334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1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18</w:t>
            </w:r>
          </w:p>
        </w:tc>
        <w:tc>
          <w:tcPr>
            <w:tcW w:w="2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国香优2103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（国审稻20226009）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</w:t>
            </w:r>
          </w:p>
        </w:tc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审定（登记）品种</w:t>
            </w: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国家级</w:t>
            </w:r>
          </w:p>
        </w:tc>
        <w:tc>
          <w:tcPr>
            <w:tcW w:w="2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农业部国家农作物品种审定委员会</w:t>
            </w:r>
          </w:p>
        </w:tc>
        <w:tc>
          <w:tcPr>
            <w:tcW w:w="334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19</w:t>
            </w:r>
          </w:p>
        </w:tc>
        <w:tc>
          <w:tcPr>
            <w:tcW w:w="2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旱地玉5901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（川审玉20222006）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</w:t>
            </w:r>
          </w:p>
        </w:tc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审定（登记）品种</w:t>
            </w: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省级</w:t>
            </w:r>
          </w:p>
        </w:tc>
        <w:tc>
          <w:tcPr>
            <w:tcW w:w="2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四川省农作物品种审定委员会</w:t>
            </w:r>
          </w:p>
        </w:tc>
        <w:tc>
          <w:tcPr>
            <w:tcW w:w="334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绵阳市特丰种业有限公司</w:t>
            </w:r>
          </w:p>
        </w:tc>
        <w:tc>
          <w:tcPr>
            <w:tcW w:w="131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20</w:t>
            </w:r>
          </w:p>
        </w:tc>
        <w:tc>
          <w:tcPr>
            <w:tcW w:w="2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中程衡丰28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（川审玉20222041）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</w:t>
            </w:r>
          </w:p>
        </w:tc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审定（登记）品种</w:t>
            </w: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省级</w:t>
            </w:r>
          </w:p>
        </w:tc>
        <w:tc>
          <w:tcPr>
            <w:tcW w:w="2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四川省农作物品种审定委员会</w:t>
            </w:r>
          </w:p>
        </w:tc>
        <w:tc>
          <w:tcPr>
            <w:tcW w:w="334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21</w:t>
            </w:r>
          </w:p>
        </w:tc>
        <w:tc>
          <w:tcPr>
            <w:tcW w:w="2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绵邦油188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(GPD油菜(2022)510128)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2022</w:t>
            </w:r>
          </w:p>
        </w:tc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审定（登记）品种</w:t>
            </w: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国家级</w:t>
            </w:r>
          </w:p>
        </w:tc>
        <w:tc>
          <w:tcPr>
            <w:tcW w:w="2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农业部国家农作物品种审定委员会</w:t>
            </w:r>
          </w:p>
        </w:tc>
        <w:tc>
          <w:tcPr>
            <w:tcW w:w="33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四川绵邦农业科技有限公司</w:t>
            </w:r>
          </w:p>
        </w:tc>
        <w:tc>
          <w:tcPr>
            <w:tcW w:w="13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22</w:t>
            </w:r>
          </w:p>
        </w:tc>
        <w:tc>
          <w:tcPr>
            <w:tcW w:w="2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绵邦油253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(GPD油菜(2022)510174)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2022</w:t>
            </w:r>
          </w:p>
        </w:tc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审定（登记）品种</w:t>
            </w: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国家级</w:t>
            </w:r>
          </w:p>
        </w:tc>
        <w:tc>
          <w:tcPr>
            <w:tcW w:w="2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农业部国家农作物品种审定委员会</w:t>
            </w:r>
          </w:p>
        </w:tc>
        <w:tc>
          <w:tcPr>
            <w:tcW w:w="33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23</w:t>
            </w:r>
          </w:p>
        </w:tc>
        <w:tc>
          <w:tcPr>
            <w:tcW w:w="2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绵邦油221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(CNA20201006996)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2022</w:t>
            </w:r>
          </w:p>
        </w:tc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新品种权保护</w:t>
            </w: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国家级</w:t>
            </w:r>
          </w:p>
        </w:tc>
        <w:tc>
          <w:tcPr>
            <w:tcW w:w="2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农业部国家农作物品种审定委员会</w:t>
            </w:r>
          </w:p>
        </w:tc>
        <w:tc>
          <w:tcPr>
            <w:tcW w:w="33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24</w:t>
            </w:r>
          </w:p>
        </w:tc>
        <w:tc>
          <w:tcPr>
            <w:tcW w:w="2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川华优71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(川审稻20220002)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2022</w:t>
            </w:r>
          </w:p>
        </w:tc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审定（登记）品种</w:t>
            </w: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省级</w:t>
            </w:r>
          </w:p>
        </w:tc>
        <w:tc>
          <w:tcPr>
            <w:tcW w:w="2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四川省农作物品种审定委员会</w:t>
            </w:r>
          </w:p>
        </w:tc>
        <w:tc>
          <w:tcPr>
            <w:tcW w:w="334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绵阳市农业科学研究院</w:t>
            </w:r>
          </w:p>
        </w:tc>
        <w:tc>
          <w:tcPr>
            <w:tcW w:w="131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25</w:t>
            </w:r>
          </w:p>
        </w:tc>
        <w:tc>
          <w:tcPr>
            <w:tcW w:w="2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绵南薯17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（GPD甘薯（2022）510083）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2022</w:t>
            </w:r>
          </w:p>
        </w:tc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审定（登记）品种</w:t>
            </w: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国家级</w:t>
            </w:r>
          </w:p>
        </w:tc>
        <w:tc>
          <w:tcPr>
            <w:tcW w:w="2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农业部国家农作物品种审定委员会</w:t>
            </w:r>
          </w:p>
        </w:tc>
        <w:tc>
          <w:tcPr>
            <w:tcW w:w="334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1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26</w:t>
            </w:r>
          </w:p>
        </w:tc>
        <w:tc>
          <w:tcPr>
            <w:tcW w:w="2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绵徐紫21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（GPD甘薯（2022）510065）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2022</w:t>
            </w:r>
          </w:p>
        </w:tc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审定（登记）品种</w:t>
            </w: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国家级</w:t>
            </w:r>
          </w:p>
        </w:tc>
        <w:tc>
          <w:tcPr>
            <w:tcW w:w="2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农业部国家农作物品种审定委员会</w:t>
            </w:r>
          </w:p>
        </w:tc>
        <w:tc>
          <w:tcPr>
            <w:tcW w:w="334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1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27</w:t>
            </w:r>
          </w:p>
        </w:tc>
        <w:tc>
          <w:tcPr>
            <w:tcW w:w="2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绵芋1号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（GPD马铃薯（2022）510065）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2022</w:t>
            </w:r>
          </w:p>
        </w:tc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审定（登记）品种</w:t>
            </w: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国家级</w:t>
            </w:r>
          </w:p>
        </w:tc>
        <w:tc>
          <w:tcPr>
            <w:tcW w:w="2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农业部国家农作物品种审定委员会</w:t>
            </w:r>
          </w:p>
        </w:tc>
        <w:tc>
          <w:tcPr>
            <w:tcW w:w="334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1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28</w:t>
            </w:r>
          </w:p>
        </w:tc>
        <w:tc>
          <w:tcPr>
            <w:tcW w:w="2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绵番2号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（GPD番茄（2022）510147）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2022</w:t>
            </w:r>
          </w:p>
        </w:tc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审定（登记）品种</w:t>
            </w: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国家级</w:t>
            </w:r>
          </w:p>
        </w:tc>
        <w:tc>
          <w:tcPr>
            <w:tcW w:w="2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农业部国家农作物品种审定委员会</w:t>
            </w:r>
          </w:p>
        </w:tc>
        <w:tc>
          <w:tcPr>
            <w:tcW w:w="334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1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29</w:t>
            </w:r>
          </w:p>
        </w:tc>
        <w:tc>
          <w:tcPr>
            <w:tcW w:w="2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绵樱3号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（GPD番茄（2022）510146）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2022</w:t>
            </w:r>
          </w:p>
        </w:tc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审定（登记）品种</w:t>
            </w: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国家级</w:t>
            </w:r>
          </w:p>
        </w:tc>
        <w:tc>
          <w:tcPr>
            <w:tcW w:w="2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农业部国家农作物品种审定委员会</w:t>
            </w:r>
          </w:p>
        </w:tc>
        <w:tc>
          <w:tcPr>
            <w:tcW w:w="334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1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30</w:t>
            </w:r>
          </w:p>
        </w:tc>
        <w:tc>
          <w:tcPr>
            <w:tcW w:w="2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绵麦827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(CNA20201002643)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2022</w:t>
            </w:r>
          </w:p>
        </w:tc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植物新品种权</w:t>
            </w: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国家级</w:t>
            </w:r>
          </w:p>
        </w:tc>
        <w:tc>
          <w:tcPr>
            <w:tcW w:w="2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农业部国家农作物品种审定委员会</w:t>
            </w:r>
          </w:p>
        </w:tc>
        <w:tc>
          <w:tcPr>
            <w:tcW w:w="334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1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31</w:t>
            </w:r>
          </w:p>
        </w:tc>
        <w:tc>
          <w:tcPr>
            <w:tcW w:w="2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绵紫麦830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（CNA20201002652）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2022</w:t>
            </w:r>
          </w:p>
        </w:tc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植物新品种权</w:t>
            </w: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国家级</w:t>
            </w:r>
          </w:p>
        </w:tc>
        <w:tc>
          <w:tcPr>
            <w:tcW w:w="2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农业部国家农作物品种审定委员会</w:t>
            </w:r>
          </w:p>
        </w:tc>
        <w:tc>
          <w:tcPr>
            <w:tcW w:w="334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1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32</w:t>
            </w:r>
          </w:p>
        </w:tc>
        <w:tc>
          <w:tcPr>
            <w:tcW w:w="2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绵7237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（CNA20162443.9）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2022</w:t>
            </w:r>
          </w:p>
        </w:tc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植物新品种权</w:t>
            </w: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国家级</w:t>
            </w:r>
          </w:p>
        </w:tc>
        <w:tc>
          <w:tcPr>
            <w:tcW w:w="2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农业部国家农作物品种审定委员会</w:t>
            </w:r>
          </w:p>
        </w:tc>
        <w:tc>
          <w:tcPr>
            <w:tcW w:w="334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1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33</w:t>
            </w:r>
          </w:p>
        </w:tc>
        <w:tc>
          <w:tcPr>
            <w:tcW w:w="2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绵7897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（CNA20180049.9）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2022</w:t>
            </w:r>
          </w:p>
        </w:tc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植物新品种权</w:t>
            </w: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国家级</w:t>
            </w:r>
          </w:p>
        </w:tc>
        <w:tc>
          <w:tcPr>
            <w:tcW w:w="2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农业部国家农作物品种审定委员会</w:t>
            </w:r>
          </w:p>
        </w:tc>
        <w:tc>
          <w:tcPr>
            <w:tcW w:w="334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1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34</w:t>
            </w:r>
          </w:p>
        </w:tc>
        <w:tc>
          <w:tcPr>
            <w:tcW w:w="2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群策128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（CNA20162442.0）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2022</w:t>
            </w:r>
          </w:p>
        </w:tc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植物新品种权</w:t>
            </w: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国家级</w:t>
            </w:r>
          </w:p>
        </w:tc>
        <w:tc>
          <w:tcPr>
            <w:tcW w:w="2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农业部国家农作物品种审定委员会</w:t>
            </w:r>
          </w:p>
        </w:tc>
        <w:tc>
          <w:tcPr>
            <w:tcW w:w="334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31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  <w:jc w:val="center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35</w:t>
            </w:r>
          </w:p>
        </w:tc>
        <w:tc>
          <w:tcPr>
            <w:tcW w:w="2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高产豇豆品种的选育及安全高效生产关键技术研究与应用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2022</w:t>
            </w:r>
          </w:p>
        </w:tc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获奖荣誉</w:t>
            </w: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省级</w:t>
            </w:r>
          </w:p>
        </w:tc>
        <w:tc>
          <w:tcPr>
            <w:tcW w:w="2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四川省人民政府</w:t>
            </w:r>
          </w:p>
        </w:tc>
        <w:tc>
          <w:tcPr>
            <w:tcW w:w="334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31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36</w:t>
            </w:r>
          </w:p>
        </w:tc>
        <w:tc>
          <w:tcPr>
            <w:tcW w:w="2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绵单系列优质丰产广适玉米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-20"/>
                <w:sz w:val="21"/>
                <w:szCs w:val="21"/>
                <w:u w:val="none"/>
                <w:lang w:val="en-US" w:eastAsia="zh-CN"/>
              </w:rPr>
              <w:t>新品种选育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及配套栽培技术集成应用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2022</w:t>
            </w:r>
          </w:p>
        </w:tc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获奖荣誉</w:t>
            </w: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国家级</w:t>
            </w:r>
          </w:p>
        </w:tc>
        <w:tc>
          <w:tcPr>
            <w:tcW w:w="2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农业部国家农作物品种审定委员会</w:t>
            </w:r>
          </w:p>
        </w:tc>
        <w:tc>
          <w:tcPr>
            <w:tcW w:w="334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3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37</w:t>
            </w:r>
          </w:p>
        </w:tc>
        <w:tc>
          <w:tcPr>
            <w:tcW w:w="2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碧优4188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（川审稻20222069）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cs="方正仿宋_GB2312" w:asciiTheme="minorEastAsia" w:hAnsiTheme="minorEastAsia"/>
                <w:color w:val="auto"/>
                <w:szCs w:val="21"/>
              </w:rPr>
              <w:t>2022</w:t>
            </w:r>
          </w:p>
        </w:tc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审定（登记）品种</w:t>
            </w: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省级</w:t>
            </w:r>
          </w:p>
        </w:tc>
        <w:tc>
          <w:tcPr>
            <w:tcW w:w="2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cs="方正仿宋_GB2312" w:asciiTheme="minorEastAsia" w:hAnsiTheme="minorEastAsia"/>
                <w:color w:val="auto"/>
                <w:szCs w:val="21"/>
              </w:rPr>
              <w:t>四川省</w:t>
            </w:r>
            <w:r>
              <w:rPr>
                <w:rFonts w:cs="方正仿宋_GB2312" w:asciiTheme="minorEastAsia" w:hAnsiTheme="minorEastAsia"/>
                <w:color w:val="auto"/>
                <w:szCs w:val="21"/>
              </w:rPr>
              <w:t>农作物品种审定委员会</w:t>
            </w:r>
          </w:p>
        </w:tc>
        <w:tc>
          <w:tcPr>
            <w:tcW w:w="33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cs="方正仿宋_GB2312" w:asciiTheme="minorEastAsia" w:hAnsiTheme="minorEastAsia"/>
                <w:color w:val="auto"/>
                <w:szCs w:val="21"/>
              </w:rPr>
              <w:t>西南</w:t>
            </w:r>
            <w:r>
              <w:rPr>
                <w:rFonts w:cs="方正仿宋_GB2312" w:asciiTheme="minorEastAsia" w:hAnsiTheme="minorEastAsia"/>
                <w:color w:val="auto"/>
                <w:szCs w:val="21"/>
              </w:rPr>
              <w:t>科技大学</w:t>
            </w:r>
          </w:p>
        </w:tc>
        <w:tc>
          <w:tcPr>
            <w:tcW w:w="13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38</w:t>
            </w:r>
          </w:p>
        </w:tc>
        <w:tc>
          <w:tcPr>
            <w:tcW w:w="2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德优7215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（川审稻20222057）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cs="方正仿宋_GB2312" w:asciiTheme="minorEastAsia" w:hAnsiTheme="minorEastAsia"/>
                <w:color w:val="auto"/>
                <w:szCs w:val="21"/>
              </w:rPr>
              <w:t>2022</w:t>
            </w:r>
          </w:p>
        </w:tc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审定（登记）品种</w:t>
            </w: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省级</w:t>
            </w:r>
          </w:p>
        </w:tc>
        <w:tc>
          <w:tcPr>
            <w:tcW w:w="2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cs="方正仿宋_GB2312" w:asciiTheme="minorEastAsia" w:hAnsiTheme="minorEastAsia"/>
                <w:color w:val="auto"/>
                <w:szCs w:val="21"/>
              </w:rPr>
              <w:t>四川省</w:t>
            </w:r>
            <w:r>
              <w:rPr>
                <w:rFonts w:cs="方正仿宋_GB2312" w:asciiTheme="minorEastAsia" w:hAnsiTheme="minorEastAsia"/>
                <w:color w:val="auto"/>
                <w:szCs w:val="21"/>
              </w:rPr>
              <w:t>农作物品种审定委员会</w:t>
            </w:r>
          </w:p>
        </w:tc>
        <w:tc>
          <w:tcPr>
            <w:tcW w:w="33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3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39</w:t>
            </w:r>
          </w:p>
        </w:tc>
        <w:tc>
          <w:tcPr>
            <w:tcW w:w="2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碧9优华占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（川审稻20222060）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cs="方正仿宋_GB2312" w:asciiTheme="minorEastAsia" w:hAnsiTheme="minorEastAsia"/>
                <w:color w:val="auto"/>
                <w:szCs w:val="21"/>
              </w:rPr>
              <w:t>2022</w:t>
            </w:r>
          </w:p>
        </w:tc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审定（登记）品种</w:t>
            </w: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省级</w:t>
            </w:r>
          </w:p>
        </w:tc>
        <w:tc>
          <w:tcPr>
            <w:tcW w:w="2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cs="方正仿宋_GB2312" w:asciiTheme="minorEastAsia" w:hAnsiTheme="minorEastAsia"/>
                <w:color w:val="auto"/>
                <w:szCs w:val="21"/>
              </w:rPr>
              <w:t>四川省</w:t>
            </w:r>
            <w:r>
              <w:rPr>
                <w:rFonts w:cs="方正仿宋_GB2312" w:asciiTheme="minorEastAsia" w:hAnsiTheme="minorEastAsia"/>
                <w:color w:val="auto"/>
                <w:szCs w:val="21"/>
              </w:rPr>
              <w:t>农作物品种审定委员会</w:t>
            </w:r>
          </w:p>
        </w:tc>
        <w:tc>
          <w:tcPr>
            <w:tcW w:w="33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3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40</w:t>
            </w:r>
          </w:p>
        </w:tc>
        <w:tc>
          <w:tcPr>
            <w:tcW w:w="2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台两优802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-20"/>
                <w:sz w:val="21"/>
                <w:szCs w:val="21"/>
                <w:u w:val="none"/>
                <w:lang w:val="en-US" w:eastAsia="zh-CN"/>
              </w:rPr>
              <w:t>滇审稻2022022号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）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2022</w:t>
            </w:r>
          </w:p>
        </w:tc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审定（登记）品种</w:t>
            </w: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省级</w:t>
            </w:r>
          </w:p>
        </w:tc>
        <w:tc>
          <w:tcPr>
            <w:tcW w:w="2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云南省农作物品种审定委员会</w:t>
            </w:r>
          </w:p>
        </w:tc>
        <w:tc>
          <w:tcPr>
            <w:tcW w:w="334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四川台沃种业有限责任公司</w:t>
            </w:r>
          </w:p>
        </w:tc>
        <w:tc>
          <w:tcPr>
            <w:tcW w:w="131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41</w:t>
            </w:r>
          </w:p>
        </w:tc>
        <w:tc>
          <w:tcPr>
            <w:tcW w:w="2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instrText xml:space="preserve"> HYPERLINK "http://www.a-seed.cn/html/2022/shendingpinzhong_0726/72072.html" \t "http://www.a-seed.cn/_blank" </w:instrTex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fldChar w:fldCharType="separate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川康优粤禾丝苗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fldChar w:fldCharType="end"/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（川审稻20222008）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2022</w:t>
            </w:r>
          </w:p>
        </w:tc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审定（登记）品种</w:t>
            </w: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省级</w:t>
            </w:r>
          </w:p>
        </w:tc>
        <w:tc>
          <w:tcPr>
            <w:tcW w:w="2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四川省农作物品种审定委员会</w:t>
            </w:r>
          </w:p>
        </w:tc>
        <w:tc>
          <w:tcPr>
            <w:tcW w:w="334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31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42</w:t>
            </w:r>
          </w:p>
        </w:tc>
        <w:tc>
          <w:tcPr>
            <w:tcW w:w="2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潢优粤禾丝苗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（川审稻20220036）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2022</w:t>
            </w:r>
          </w:p>
        </w:tc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审定（登记）品种</w:t>
            </w: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省级</w:t>
            </w:r>
          </w:p>
        </w:tc>
        <w:tc>
          <w:tcPr>
            <w:tcW w:w="2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四川省农作物品种审定委员会</w:t>
            </w:r>
          </w:p>
        </w:tc>
        <w:tc>
          <w:tcPr>
            <w:tcW w:w="334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31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43</w:t>
            </w:r>
          </w:p>
        </w:tc>
        <w:tc>
          <w:tcPr>
            <w:tcW w:w="2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沃S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（CNA20173674.6）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2022</w:t>
            </w:r>
          </w:p>
        </w:tc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植物新品种权</w:t>
            </w: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国家级</w:t>
            </w:r>
          </w:p>
        </w:tc>
        <w:tc>
          <w:tcPr>
            <w:tcW w:w="2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农业部国家农作物品种审定委员会</w:t>
            </w:r>
          </w:p>
        </w:tc>
        <w:tc>
          <w:tcPr>
            <w:tcW w:w="334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31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44</w:t>
            </w:r>
          </w:p>
        </w:tc>
        <w:tc>
          <w:tcPr>
            <w:tcW w:w="2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台早1S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（CNA20173673.7）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2022</w:t>
            </w:r>
          </w:p>
        </w:tc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植物新品种权</w:t>
            </w: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国家级</w:t>
            </w:r>
          </w:p>
        </w:tc>
        <w:tc>
          <w:tcPr>
            <w:tcW w:w="2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农业部国家农作物品种审定委员会</w:t>
            </w:r>
          </w:p>
        </w:tc>
        <w:tc>
          <w:tcPr>
            <w:tcW w:w="334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3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</w:tr>
    </w:tbl>
    <w:p>
      <w:pPr>
        <w:pStyle w:val="8"/>
        <w:adjustRightInd w:val="0"/>
        <w:snapToGrid w:val="0"/>
        <w:ind w:left="482" w:hanging="482" w:hangingChars="200"/>
        <w:rPr>
          <w:rFonts w:hint="default" w:ascii="宋体" w:hAnsi="宋体" w:eastAsia="宋体" w:cs="宋体"/>
          <w:b/>
          <w:bCs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24"/>
          <w:szCs w:val="24"/>
        </w:rPr>
        <w:t>注：市农科院申报</w:t>
      </w:r>
      <w:r>
        <w:rPr>
          <w:rFonts w:hint="eastAsia" w:ascii="宋体" w:hAnsi="宋体" w:eastAsia="宋体" w:cs="宋体"/>
          <w:b/>
          <w:bCs/>
          <w:color w:val="auto"/>
          <w:kern w:val="0"/>
          <w:sz w:val="24"/>
          <w:szCs w:val="24"/>
          <w:lang w:eastAsia="zh-CN"/>
        </w:rPr>
        <w:t>奖补资金</w:t>
      </w:r>
      <w:r>
        <w:rPr>
          <w:rFonts w:hint="eastAsia" w:ascii="宋体" w:hAnsi="宋体" w:eastAsia="宋体" w:cs="宋体"/>
          <w:b/>
          <w:bCs/>
          <w:color w:val="auto"/>
          <w:kern w:val="0"/>
          <w:sz w:val="24"/>
          <w:szCs w:val="24"/>
        </w:rPr>
        <w:t>总额为3</w:t>
      </w:r>
      <w:r>
        <w:rPr>
          <w:rFonts w:hint="eastAsia" w:ascii="宋体" w:hAnsi="宋体" w:eastAsia="宋体" w:cs="宋体"/>
          <w:b/>
          <w:bCs/>
          <w:color w:val="auto"/>
          <w:kern w:val="0"/>
          <w:sz w:val="24"/>
          <w:szCs w:val="24"/>
          <w:lang w:val="en-US" w:eastAsia="zh-CN"/>
        </w:rPr>
        <w:t>7</w:t>
      </w:r>
      <w:r>
        <w:rPr>
          <w:rFonts w:hint="eastAsia" w:ascii="宋体" w:hAnsi="宋体" w:eastAsia="宋体" w:cs="宋体"/>
          <w:b/>
          <w:bCs/>
          <w:color w:val="auto"/>
          <w:kern w:val="0"/>
          <w:sz w:val="24"/>
          <w:szCs w:val="24"/>
        </w:rPr>
        <w:t>万元，根据申报指南</w:t>
      </w:r>
      <w:r>
        <w:rPr>
          <w:rFonts w:hint="eastAsia" w:ascii="宋体" w:hAnsi="宋体" w:eastAsia="宋体" w:cs="宋体"/>
          <w:b/>
          <w:bCs/>
          <w:color w:val="auto"/>
          <w:kern w:val="0"/>
          <w:sz w:val="24"/>
          <w:szCs w:val="24"/>
          <w:lang w:eastAsia="zh-CN"/>
        </w:rPr>
        <w:t>每</w:t>
      </w:r>
      <w:r>
        <w:rPr>
          <w:rFonts w:hint="eastAsia" w:ascii="宋体" w:hAnsi="宋体" w:eastAsia="宋体" w:cs="宋体"/>
          <w:b/>
          <w:bCs/>
          <w:color w:val="auto"/>
          <w:kern w:val="0"/>
          <w:sz w:val="24"/>
          <w:szCs w:val="24"/>
        </w:rPr>
        <w:t>个单位累计</w:t>
      </w:r>
      <w:r>
        <w:rPr>
          <w:rFonts w:hint="eastAsia" w:ascii="宋体" w:hAnsi="宋体" w:eastAsia="宋体" w:cs="宋体"/>
          <w:b/>
          <w:bCs/>
          <w:color w:val="auto"/>
          <w:kern w:val="0"/>
          <w:sz w:val="24"/>
          <w:szCs w:val="24"/>
          <w:lang w:eastAsia="zh-CN"/>
        </w:rPr>
        <w:t>奖补</w:t>
      </w:r>
      <w:r>
        <w:rPr>
          <w:rFonts w:hint="eastAsia" w:ascii="宋体" w:hAnsi="宋体" w:eastAsia="宋体" w:cs="宋体"/>
          <w:b/>
          <w:bCs/>
          <w:color w:val="auto"/>
          <w:kern w:val="0"/>
          <w:sz w:val="24"/>
          <w:szCs w:val="24"/>
        </w:rPr>
        <w:t>资金不超过30万元的要求，市农科院分配资金额度为30万元。</w:t>
      </w:r>
    </w:p>
    <w:sectPr>
      <w:footerReference r:id="rId3" w:type="default"/>
      <w:pgSz w:w="16838" w:h="11906" w:orient="landscape"/>
      <w:pgMar w:top="1587" w:right="2098" w:bottom="1474" w:left="198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-142875</wp:posOffset>
              </wp:positionV>
              <wp:extent cx="808990" cy="28448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08990" cy="28448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ind w:firstLine="280" w:firstLineChars="100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1.25pt;height:22.4pt;width:63.7pt;mso-position-horizontal:outside;mso-position-horizontal-relative:margin;z-index:251659264;mso-width-relative:page;mso-height-relative:page;" filled="f" stroked="f" coordsize="21600,21600" o:gfxdata="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+kW8QtUAAAAHAQAADwAAAAAAAAABACAAAAAiAAAAZHJzL2Rvd25yZXYu&#10;eG1sUEsBAhQAFAAAAAgAh07iQIRQs3A3AgAAYQQAAA4AAAAAAAAAAQAgAAAAJAEAAGRycy9lMm9E&#10;b2MueG1sUEsFBgAAAAAGAAYAWQEAAM0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6"/>
                      <w:ind w:firstLine="280" w:firstLineChars="100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YxY2Q2N2YzMjhhZDY5YmU3ZmEwY2MyMmVkZGI0ODAifQ=="/>
  </w:docVars>
  <w:rsids>
    <w:rsidRoot w:val="00000000"/>
    <w:rsid w:val="00EF5BA2"/>
    <w:rsid w:val="05C025E7"/>
    <w:rsid w:val="05D02735"/>
    <w:rsid w:val="06744454"/>
    <w:rsid w:val="08A362B5"/>
    <w:rsid w:val="0A6F565E"/>
    <w:rsid w:val="0AAE43D8"/>
    <w:rsid w:val="0B666A61"/>
    <w:rsid w:val="14D131DB"/>
    <w:rsid w:val="15806971"/>
    <w:rsid w:val="15D46CBD"/>
    <w:rsid w:val="169721C5"/>
    <w:rsid w:val="18A1557C"/>
    <w:rsid w:val="18B2778A"/>
    <w:rsid w:val="1A096115"/>
    <w:rsid w:val="1BF8192B"/>
    <w:rsid w:val="1C252021"/>
    <w:rsid w:val="1CB51A4F"/>
    <w:rsid w:val="1D83411A"/>
    <w:rsid w:val="1E202AC6"/>
    <w:rsid w:val="1F6368EB"/>
    <w:rsid w:val="2281305A"/>
    <w:rsid w:val="228850B7"/>
    <w:rsid w:val="2366364A"/>
    <w:rsid w:val="23E766F1"/>
    <w:rsid w:val="25B05051"/>
    <w:rsid w:val="25D315FC"/>
    <w:rsid w:val="2ABA24CE"/>
    <w:rsid w:val="2AED63FF"/>
    <w:rsid w:val="2C9E2BC2"/>
    <w:rsid w:val="2FF43D8C"/>
    <w:rsid w:val="306029C1"/>
    <w:rsid w:val="32A1557E"/>
    <w:rsid w:val="3529097C"/>
    <w:rsid w:val="35E548A3"/>
    <w:rsid w:val="3AE8273F"/>
    <w:rsid w:val="3B3D2A8B"/>
    <w:rsid w:val="3D8D50CB"/>
    <w:rsid w:val="435043ED"/>
    <w:rsid w:val="44126077"/>
    <w:rsid w:val="45F8417E"/>
    <w:rsid w:val="46E36155"/>
    <w:rsid w:val="478A7058"/>
    <w:rsid w:val="47E04ECA"/>
    <w:rsid w:val="492E7EB7"/>
    <w:rsid w:val="4AEC22BC"/>
    <w:rsid w:val="4D357859"/>
    <w:rsid w:val="4DE84AD8"/>
    <w:rsid w:val="505F76BB"/>
    <w:rsid w:val="53AA2830"/>
    <w:rsid w:val="5401486E"/>
    <w:rsid w:val="55342CF9"/>
    <w:rsid w:val="55B87486"/>
    <w:rsid w:val="56535F51"/>
    <w:rsid w:val="57EE718F"/>
    <w:rsid w:val="615A7643"/>
    <w:rsid w:val="61F96E5C"/>
    <w:rsid w:val="64A12073"/>
    <w:rsid w:val="6C6F4564"/>
    <w:rsid w:val="6E283FD4"/>
    <w:rsid w:val="6E6B2E90"/>
    <w:rsid w:val="6EC30EA6"/>
    <w:rsid w:val="70DD3DED"/>
    <w:rsid w:val="71DC40A5"/>
    <w:rsid w:val="752F1C88"/>
    <w:rsid w:val="75722D56"/>
    <w:rsid w:val="770D5C24"/>
    <w:rsid w:val="78804032"/>
    <w:rsid w:val="7C4A1074"/>
    <w:rsid w:val="7C8B0BA1"/>
    <w:rsid w:val="7DC12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1"/>
    <w:qFormat/>
    <w:uiPriority w:val="99"/>
    <w:pPr>
      <w:spacing w:after="120" w:line="480" w:lineRule="auto"/>
      <w:ind w:left="420" w:leftChars="200"/>
    </w:pPr>
  </w:style>
  <w:style w:type="paragraph" w:styleId="3">
    <w:name w:val="toa heading"/>
    <w:basedOn w:val="1"/>
    <w:next w:val="1"/>
    <w:qFormat/>
    <w:uiPriority w:val="0"/>
    <w:pPr>
      <w:spacing w:before="120"/>
    </w:pPr>
    <w:rPr>
      <w:rFonts w:cs="Times New Roman"/>
      <w:sz w:val="24"/>
      <w:szCs w:val="24"/>
    </w:rPr>
  </w:style>
  <w:style w:type="paragraph" w:styleId="4">
    <w:name w:val="Body Text"/>
    <w:basedOn w:val="1"/>
    <w:next w:val="5"/>
    <w:qFormat/>
    <w:uiPriority w:val="1"/>
    <w:rPr>
      <w:sz w:val="32"/>
      <w:szCs w:val="32"/>
    </w:rPr>
  </w:style>
  <w:style w:type="paragraph" w:styleId="5">
    <w:name w:val="Subtitle"/>
    <w:basedOn w:val="1"/>
    <w:qFormat/>
    <w:uiPriority w:val="0"/>
    <w:pPr>
      <w:spacing w:before="240" w:after="60" w:line="312" w:lineRule="auto"/>
      <w:jc w:val="center"/>
      <w:outlineLvl w:val="1"/>
    </w:pPr>
    <w:rPr>
      <w:rFonts w:ascii="Arial" w:hAnsi="Arial" w:cs="Arial"/>
      <w:b/>
      <w:bCs/>
      <w:kern w:val="28"/>
      <w:sz w:val="32"/>
      <w:szCs w:val="32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Body Text First Indent"/>
    <w:basedOn w:val="4"/>
    <w:qFormat/>
    <w:uiPriority w:val="0"/>
    <w:pPr>
      <w:ind w:firstLine="420" w:firstLineChars="100"/>
    </w:pPr>
    <w:rPr>
      <w:rFonts w:ascii="Times New Roman" w:hAnsi="Times New Roman" w:cs="Times New Roman"/>
      <w:szCs w:val="21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Emphasis"/>
    <w:basedOn w:val="11"/>
    <w:qFormat/>
    <w:uiPriority w:val="0"/>
    <w:rPr>
      <w:i/>
    </w:rPr>
  </w:style>
  <w:style w:type="character" w:customStyle="1" w:styleId="13">
    <w:name w:val="15"/>
    <w:basedOn w:val="11"/>
    <w:qFormat/>
    <w:uiPriority w:val="0"/>
    <w:rPr>
      <w:rFonts w:hint="default" w:ascii="Times New Roman" w:hAnsi="Times New Roman" w:eastAsia="宋体" w:cs="Times New Roman"/>
      <w:b/>
      <w:bCs/>
    </w:rPr>
  </w:style>
  <w:style w:type="paragraph" w:customStyle="1" w:styleId="14">
    <w:name w:val="公文标题"/>
    <w:basedOn w:val="1"/>
    <w:qFormat/>
    <w:uiPriority w:val="0"/>
    <w:pPr>
      <w:spacing w:line="600" w:lineRule="exact"/>
      <w:jc w:val="center"/>
    </w:pPr>
    <w:rPr>
      <w:rFonts w:ascii="方正小标宋简体" w:hAnsi="方正小标宋简体" w:eastAsia="方正小标宋简体" w:cs="方正小标宋简体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2023-10-06T12:24:00Z</dcterms:created>
  <dc:creator>龚林波</dc:creator>
  <cp:lastModifiedBy>绵阳种业发展科</cp:lastModifiedBy>
  <cp:lastPrinted>2023-10-07T06:37:00Z</cp:lastPrinted>
  <dcterms:modified xsi:type="dcterms:W3CDTF">2023-10-07T07:27:34Z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DD0E1E602F034FC489903F4F1B323DE5_13</vt:lpwstr>
  </property>
</Properties>
</file>