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黑体" w:hAnsi="黑体" w:eastAsia="黑体" w:cs="黑体"/>
          <w:color w:val="000000"/>
          <w:kern w:val="0"/>
          <w:sz w:val="36"/>
          <w:szCs w:val="36"/>
          <w:lang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eastAsia="zh-CN"/>
        </w:rPr>
        <w:t>绵阳市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/>
        </w:rPr>
        <w:t>首批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  <w:t>市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/>
        </w:rPr>
        <w:t>级教师教育实践基地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公示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/>
        </w:rPr>
        <w:t>名单</w:t>
      </w:r>
    </w:p>
    <w:tbl>
      <w:tblPr>
        <w:tblStyle w:val="2"/>
        <w:tblpPr w:leftFromText="180" w:rightFromText="180" w:vertAnchor="text" w:horzAnchor="page" w:tblpX="1541" w:tblpY="544"/>
        <w:tblOverlap w:val="never"/>
        <w:tblW w:w="88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40"/>
        <w:gridCol w:w="1299"/>
        <w:gridCol w:w="3106"/>
        <w:gridCol w:w="1557"/>
        <w:gridCol w:w="2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序号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所在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县市区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申报单位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学段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18"/>
                <w:szCs w:val="18"/>
                <w:lang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游仙区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绵阳市开元实验幼儿园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三台县机关幼儿园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江油市人民街幼儿园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涪城区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绵阳市公园路幼儿园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绵阳市机关幼儿园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0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省级基地，直接认定为市级基地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绵阳市花园实验幼儿园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四川幼儿师范高等专科学校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  <w:tc>
          <w:tcPr>
            <w:tcW w:w="2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涪城区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绵阳市实验小学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涪城区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绵阳市成绵路小学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涪城区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绵阳市警钟街小学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游仙区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绵阳市剑南路小学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文同小学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高新区火炬实验小学校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60" w:firstLineChars="3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游仙区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绵阳市富乐实验小学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0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省级基地，直接认定为市级基地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三台县</w:t>
            </w:r>
          </w:p>
        </w:tc>
        <w:tc>
          <w:tcPr>
            <w:tcW w:w="3106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/>
              </w:rPr>
              <w:t>三台县七一小学校</w:t>
            </w:r>
          </w:p>
        </w:tc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</w:t>
            </w:r>
          </w:p>
        </w:tc>
        <w:tc>
          <w:tcPr>
            <w:tcW w:w="3106" w:type="dxa"/>
            <w:vAlign w:val="center"/>
          </w:tcPr>
          <w:p>
            <w:pPr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bidi="ar"/>
              </w:rPr>
              <w:t>江油市诗城小学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江油市胜利街小学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梓潼县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梓潼县文昌第二小学校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安州区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绵阳市安州区东辰学校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涪城区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绵阳市实验中学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盐亭县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云溪实验中学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游仙区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绵阳市游仙中学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游仙区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绵阳市富乐实验中学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20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省级基地，直接认定为市级基地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5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3106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val="en-US" w:eastAsia="zh-CN"/>
              </w:rPr>
              <w:t>绵阳中学英才学校</w:t>
            </w:r>
          </w:p>
        </w:tc>
        <w:tc>
          <w:tcPr>
            <w:tcW w:w="155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2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绵阳中学实验学校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5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江油市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四川省江油市太白中学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0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3106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2"/>
                <w:lang w:val="en-US" w:eastAsia="zh-CN"/>
              </w:rPr>
              <w:t>四川省绵阳中学</w:t>
            </w:r>
          </w:p>
        </w:tc>
        <w:tc>
          <w:tcPr>
            <w:tcW w:w="155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0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省级基地，直接认定为市级基地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5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四川省绵阳南山中学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0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北川县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北川县七一职中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中职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思政教育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03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0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市直属</w:t>
            </w:r>
          </w:p>
        </w:tc>
        <w:tc>
          <w:tcPr>
            <w:tcW w:w="3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绵阳职业技术学院</w:t>
            </w:r>
          </w:p>
        </w:tc>
        <w:tc>
          <w:tcPr>
            <w:tcW w:w="15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高职            （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/>
              </w:rPr>
              <w:t>电子信息</w:t>
            </w:r>
            <w:r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203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i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仿宋_GB2312" w:hAnsi="宋体" w:eastAsia="仿宋_GB2312" w:cs="仿宋_GB2312"/>
          <w:i w:val="0"/>
          <w:snapToGrid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4513A"/>
    <w:rsid w:val="25445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2023-11-24T08:08:00Z</dcterms:created>
  <dc:creator>jtj</dc:creator>
  <cp:lastModifiedBy>jtj</cp:lastModifiedBy>
  <dcterms:modified xsi:type="dcterms:W3CDTF">2023-11-24T08:08:25Z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